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80"/>
      </w:pPr>
      <w:r>
        <w:rPr>
          <w:b/>
          <w:sz w:val="44"/>
          <w:szCs w:val="44"/>
          <w:color w:val="D9B66F"/>
        </w:rPr>
        <w:t xml:space="preserve">Exam+</w:t>
      </w:r>
    </w:p>
    <w:p>
      <w:pPr>
        <w:jc w:val="center"/>
        <w:spacing w:after="160"/>
      </w:pPr>
      <w:r>
        <w:rPr>
          <w:b/>
          <w:sz w:val="34"/>
          <w:szCs w:val="34"/>
        </w:rPr>
        <w:t xml:space="preserve">Индивидуальный отчет по тестированию</w:t>
      </w:r>
    </w:p>
    <w:p>
      <w:pPr>
        <w:jc w:val="center"/>
        <w:spacing w:after="280"/>
      </w:pPr>
      <w:r>
        <w:rPr>
          <w:sz w:val="26"/>
          <w:szCs w:val="26"/>
        </w:rPr>
        <w:t xml:space="preserve">Aman Jumayew прошёл тестирование в проекте Exam+ и набрал 16 баллов из 20.</w:t>
      </w:r>
    </w:p>
    <w:tbl>
      <w:tblPr>
        <w:tblStyle w:val="TableGrid"/>
        <w:tblW w:w="0" w:type="auto"/>
        <w:tblBorders>
          <w:top w:val="single" w:sz="6" w:color="D9B66F"/>
          <w:left w:val="single" w:sz="6" w:color="D9B66F"/>
          <w:bottom w:val="single" w:sz="6" w:color="D9B66F"/>
          <w:right w:val="single" w:sz="6" w:color="D9B66F"/>
          <w:insideH w:val="single" w:sz="4" w:color="E7D8B3"/>
          <w:insideV w:val="single" w:sz="4" w:color="E7D8B3"/>
        </w:tblBorders>
      </w:tblPr>
      <w:tr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Показатель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Значение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ФИО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Aman Jumayew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Название теста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Python: базовый уровень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Дата тестирования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01.07.2026 10:02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Начало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01.07.2026 09:52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Окончание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01.07.2026 10:02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Потрачено времени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10 мин 1 сек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Результат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16 из 20 баллов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Процент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80.00%</w:t>
            </w:r>
          </w:p>
        </w:tc>
      </w:tr>
    </w:tbl>
    <w:p>
      <w:pPr>
        <w:spacing w:after="160"/>
      </w:pPr>
      <w:r>
        <w:rPr>
          <w:sz w:val="24"/>
          <w:szCs w:val="24"/>
        </w:rPr>
        <w:t xml:space="preserve"/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Характеристика</w:t>
      </w:r>
    </w:p>
    <w:p>
      <w:pPr>
        <w:spacing w:after="160"/>
      </w:pPr>
      <w:r>
        <w:rPr>
          <w:sz w:val="24"/>
          <w:szCs w:val="24"/>
        </w:rPr>
        <w:t xml:space="preserve">Результат высокий. У вас сильная база, хорошая внимательность и зрелый подход к заданиям. Небольшая доработка деталей поможет выйти на максимум.</w:t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Ошибки и зоны внимания</w:t>
      </w:r>
    </w:p>
    <w:p>
      <w:pPr>
        <w:spacing w:after="160"/>
      </w:pPr>
      <w:r>
        <w:rPr>
          <w:sz w:val="24"/>
          <w:szCs w:val="24"/>
        </w:rPr>
        <w:t xml:space="preserve">Ошибок не найдено. Все ответы выбраны верно.</w:t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Детализация ответов</w:t>
      </w:r>
    </w:p>
    <w:tbl>
      <w:tblPr>
        <w:tblStyle w:val="TableGrid"/>
        <w:tblW w:w="0" w:type="auto"/>
        <w:tblBorders>
          <w:top w:val="single" w:sz="6" w:color="D9B66F"/>
          <w:left w:val="single" w:sz="6" w:color="D9B66F"/>
          <w:bottom w:val="single" w:sz="6" w:color="D9B66F"/>
          <w:right w:val="single" w:sz="6" w:color="D9B66F"/>
          <w:insideH w:val="single" w:sz="4" w:color="E7D8B3"/>
          <w:insideV w:val="single" w:sz="4" w:color="E7D8B3"/>
        </w:tblBorders>
      </w:tblPr>
      <w:tr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Вопрос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Ответ ученика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Баллы</w:t>
            </w:r>
          </w:p>
        </w:tc>
      </w:tr>
    </w:tbl>
    <w:sectPr>
      <w:pgMar w:top="1080" w:right="1080" w:bottom="1080" w:left="1080"/>
    </w:sectPr>
  </w:body>
</w:document>
</file>

<file path=word/styles.xml><?xml version="1.0" encoding="utf-8"?>
<w:styles xmlns:w="http://schemas.openxmlformats.org/wordprocessingml/2006/main"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